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DB" w:rsidRPr="006624DB" w:rsidRDefault="006624DB" w:rsidP="006624DB">
      <w:pPr>
        <w:pStyle w:val="Title"/>
        <w:jc w:val="center"/>
        <w:rPr>
          <w:sz w:val="40"/>
        </w:rPr>
      </w:pPr>
      <w:r w:rsidRPr="006624DB">
        <w:rPr>
          <w:sz w:val="40"/>
        </w:rPr>
        <w:t xml:space="preserve">Proposal for the addition of optional ground markers for the encouragement of </w:t>
      </w:r>
      <w:proofErr w:type="gramStart"/>
      <w:r w:rsidRPr="006624DB">
        <w:rPr>
          <w:sz w:val="40"/>
        </w:rPr>
        <w:t>Juniors</w:t>
      </w:r>
      <w:proofErr w:type="gramEnd"/>
      <w:r w:rsidRPr="006624DB">
        <w:rPr>
          <w:sz w:val="40"/>
        </w:rPr>
        <w:t xml:space="preserve"> and novices at </w:t>
      </w:r>
      <w:proofErr w:type="spellStart"/>
      <w:r w:rsidRPr="006624DB">
        <w:rPr>
          <w:sz w:val="40"/>
        </w:rPr>
        <w:t>Uk</w:t>
      </w:r>
      <w:proofErr w:type="spellEnd"/>
      <w:r w:rsidRPr="006624DB">
        <w:rPr>
          <w:sz w:val="40"/>
        </w:rPr>
        <w:t xml:space="preserve"> Record Status Field Tournaments</w:t>
      </w:r>
    </w:p>
    <w:p w:rsidR="0031773C" w:rsidRDefault="0031773C" w:rsidP="006624DB">
      <w:pPr>
        <w:pStyle w:val="Heading1"/>
      </w:pPr>
      <w:r>
        <w:t>Background</w:t>
      </w:r>
    </w:p>
    <w:p w:rsidR="0031773C" w:rsidRDefault="0031773C" w:rsidP="0031773C">
      <w:r>
        <w:t xml:space="preserve">Northern Ireland and in particular </w:t>
      </w:r>
      <w:proofErr w:type="spellStart"/>
      <w:r>
        <w:t>Ballyvalley</w:t>
      </w:r>
      <w:proofErr w:type="spellEnd"/>
      <w:r>
        <w:t xml:space="preserve"> Archery Club have been running Field Archery tournaments for th</w:t>
      </w:r>
      <w:bookmarkStart w:id="0" w:name="_GoBack"/>
      <w:bookmarkEnd w:id="0"/>
      <w:r>
        <w:t>e past 30+ years</w:t>
      </w:r>
    </w:p>
    <w:p w:rsidR="0031773C" w:rsidRDefault="0031773C" w:rsidP="0031773C">
      <w:r>
        <w:t>These arrangements have been accepted over the years and not challenged, which indicates a level of acceptance and these have become common practice</w:t>
      </w:r>
    </w:p>
    <w:p w:rsidR="0031773C" w:rsidRDefault="0031773C" w:rsidP="0031773C">
      <w:r>
        <w:t xml:space="preserve">A recent attendance at the </w:t>
      </w:r>
      <w:proofErr w:type="spellStart"/>
      <w:r>
        <w:t>Tolleymore</w:t>
      </w:r>
      <w:proofErr w:type="spellEnd"/>
      <w:r>
        <w:t xml:space="preserve"> shoot allowed a review to be undertaken of these arrangements and it became clear that these additional pegs certainly encourage juniors and novices to participate which at present is a common problem at other events in encouraging these archers to participate</w:t>
      </w:r>
    </w:p>
    <w:p w:rsidR="0031773C" w:rsidRDefault="0031773C" w:rsidP="0031773C">
      <w:r>
        <w:t>To ensure that no advantage is gained by having these additional pegs and to enable other events to utilise this format rules need to be implemented and applied.</w:t>
      </w:r>
    </w:p>
    <w:p w:rsidR="0031773C" w:rsidRDefault="0031773C" w:rsidP="0031773C">
      <w:r>
        <w:t>Below is a set of recommendations that would allow the use of these additional pegs (ground markers) that should ensure that all can participate without giving advantage / disadvantage to others</w:t>
      </w:r>
    </w:p>
    <w:p w:rsidR="0031773C" w:rsidRPr="0031773C" w:rsidRDefault="0031773C" w:rsidP="0031773C"/>
    <w:p w:rsidR="0031773C" w:rsidRDefault="0031773C" w:rsidP="006624DB">
      <w:pPr>
        <w:pStyle w:val="Heading1"/>
      </w:pPr>
      <w:r w:rsidRPr="00A64604">
        <w:t>Proposal – Additional Peg options</w:t>
      </w:r>
    </w:p>
    <w:p w:rsidR="0031773C" w:rsidRPr="00B142E8" w:rsidRDefault="0031773C" w:rsidP="0031773C">
      <w:r w:rsidRPr="00B142E8">
        <w:t>Standard pegs that should be placed are for Red and Blue shooting positions only</w:t>
      </w:r>
    </w:p>
    <w:p w:rsidR="0031773C" w:rsidRDefault="0031773C" w:rsidP="0031773C">
      <w:r>
        <w:t xml:space="preserve">White pegs are a standard peg, but only included if </w:t>
      </w:r>
      <w:proofErr w:type="gramStart"/>
      <w:r>
        <w:t>Juniors</w:t>
      </w:r>
      <w:proofErr w:type="gramEnd"/>
      <w:r>
        <w:t xml:space="preserve"> are shooting this peg or Novices have requested that peg</w:t>
      </w:r>
    </w:p>
    <w:p w:rsidR="0031773C" w:rsidRDefault="0031773C" w:rsidP="0031773C">
      <w:r>
        <w:t>Yellow, Green and Pink shooting positions are optional and only to be used where the entries require</w:t>
      </w:r>
    </w:p>
    <w:p w:rsidR="0031773C" w:rsidRDefault="0031773C" w:rsidP="0031773C">
      <w:r>
        <w:t>These 3 additional shooting positions shall be marked by the appropriately coloured flat ground marker of</w:t>
      </w:r>
      <w:r w:rsidR="006624DB">
        <w:t xml:space="preserve"> no more than 25mm height and 15</w:t>
      </w:r>
      <w:r>
        <w:t>cm squared and positioned on the ground in such a way that they are not visible from the Red and Blue pegs</w:t>
      </w:r>
    </w:p>
    <w:p w:rsidR="0031773C" w:rsidRDefault="0031773C" w:rsidP="0031773C">
      <w:r>
        <w:t>The ground markers should be secured with one of more pegs protruding not more that 35mm from the ground</w:t>
      </w:r>
    </w:p>
    <w:p w:rsidR="0031773C" w:rsidRDefault="0031773C" w:rsidP="0031773C">
      <w:r>
        <w:t>All additional pegs, (Yellow, White, Green and Pink should be shot after all archers shooting red and blue have completed and the additional pegs would be shot in order (Yellow, White, Green, Pink)</w:t>
      </w:r>
    </w:p>
    <w:p w:rsidR="0031773C" w:rsidRDefault="0031773C" w:rsidP="006624DB">
      <w:pPr>
        <w:pStyle w:val="Heading2"/>
      </w:pPr>
      <w:r w:rsidRPr="00B142E8">
        <w:lastRenderedPageBreak/>
        <w:t>Advancement to longer pegs</w:t>
      </w:r>
    </w:p>
    <w:p w:rsidR="0031773C" w:rsidRPr="00B142E8" w:rsidRDefault="0031773C" w:rsidP="0031773C">
      <w:r>
        <w:t>Novices and Juniors should be able to start Field archery at whatever peg they feel comfortable with, however advancement to the longer pegs should be made when a score of 200 is achieved on any single round shot and therefore the archer should, once a 200 has been scored, move to the longer (or maximum peg) the next time a shoot is entered (for clarification advancement to the next peg colour is done at the next event, and not within the same event)</w:t>
      </w:r>
    </w:p>
    <w:p w:rsidR="0031773C" w:rsidRDefault="0031773C" w:rsidP="006624DB">
      <w:pPr>
        <w:pStyle w:val="Heading2"/>
      </w:pPr>
      <w:r w:rsidRPr="00B142E8">
        <w:t>Justification</w:t>
      </w:r>
    </w:p>
    <w:p w:rsidR="0031773C" w:rsidRDefault="0031773C" w:rsidP="0031773C">
      <w:r w:rsidRPr="00B142E8">
        <w:t>Fr</w:t>
      </w:r>
      <w:r>
        <w:t xml:space="preserve">om the review of the </w:t>
      </w:r>
      <w:proofErr w:type="spellStart"/>
      <w:r>
        <w:t>Tolleymore</w:t>
      </w:r>
      <w:proofErr w:type="spellEnd"/>
      <w:r>
        <w:t xml:space="preserve"> shoot and the inclusion of novices and juniors it became clear that this is a great encouragement for juniors and novices alike and if the additional option pegs are appropriately placed then they are not visible to those shooting Red and Blue, therefore retaining the difficulty of those shots</w:t>
      </w:r>
    </w:p>
    <w:p w:rsidR="0031773C" w:rsidRDefault="0031773C" w:rsidP="006624DB">
      <w:pPr>
        <w:pStyle w:val="Heading2"/>
      </w:pPr>
      <w:r>
        <w:t>Peg positions</w:t>
      </w:r>
    </w:p>
    <w:p w:rsidR="0031773C" w:rsidRDefault="0031773C" w:rsidP="006624DB">
      <w:pPr>
        <w:pStyle w:val="Heading4"/>
      </w:pPr>
      <w:r>
        <w:t>Existing Pegs</w:t>
      </w:r>
    </w:p>
    <w:tbl>
      <w:tblPr>
        <w:tblStyle w:val="TableGrid"/>
        <w:tblW w:w="0" w:type="auto"/>
        <w:tblLook w:val="04A0" w:firstRow="1" w:lastRow="0" w:firstColumn="1" w:lastColumn="0" w:noHBand="0" w:noVBand="1"/>
      </w:tblPr>
      <w:tblGrid>
        <w:gridCol w:w="2310"/>
        <w:gridCol w:w="2310"/>
        <w:gridCol w:w="2311"/>
        <w:gridCol w:w="2311"/>
      </w:tblGrid>
      <w:tr w:rsidR="0031773C" w:rsidTr="0086386C">
        <w:tc>
          <w:tcPr>
            <w:tcW w:w="2310" w:type="dxa"/>
          </w:tcPr>
          <w:p w:rsidR="0031773C" w:rsidRDefault="0031773C" w:rsidP="0086386C">
            <w:r>
              <w:t>Red</w:t>
            </w:r>
          </w:p>
        </w:tc>
        <w:tc>
          <w:tcPr>
            <w:tcW w:w="2310" w:type="dxa"/>
          </w:tcPr>
          <w:p w:rsidR="0031773C" w:rsidRDefault="0031773C" w:rsidP="0086386C">
            <w:r>
              <w:t>Sighted Bows</w:t>
            </w:r>
          </w:p>
        </w:tc>
        <w:tc>
          <w:tcPr>
            <w:tcW w:w="2311" w:type="dxa"/>
          </w:tcPr>
          <w:p w:rsidR="0031773C" w:rsidRDefault="0031773C" w:rsidP="0086386C">
            <w:r>
              <w:t>10-15</w:t>
            </w:r>
          </w:p>
          <w:p w:rsidR="0031773C" w:rsidRDefault="0031773C" w:rsidP="0086386C">
            <w:r>
              <w:t>15-25</w:t>
            </w:r>
          </w:p>
          <w:p w:rsidR="0031773C" w:rsidRDefault="0031773C" w:rsidP="0086386C">
            <w:r>
              <w:t>20-35</w:t>
            </w:r>
          </w:p>
          <w:p w:rsidR="0031773C" w:rsidRDefault="0031773C" w:rsidP="0086386C">
            <w:r>
              <w:t>35-55</w:t>
            </w:r>
          </w:p>
        </w:tc>
        <w:tc>
          <w:tcPr>
            <w:tcW w:w="2311" w:type="dxa"/>
          </w:tcPr>
          <w:p w:rsidR="0031773C" w:rsidRDefault="0031773C" w:rsidP="0086386C">
            <w:r>
              <w:t>10-15-20</w:t>
            </w:r>
          </w:p>
          <w:p w:rsidR="0031773C" w:rsidRDefault="0031773C" w:rsidP="0086386C">
            <w:r>
              <w:t>20-25-30</w:t>
            </w:r>
          </w:p>
          <w:p w:rsidR="0031773C" w:rsidRDefault="0031773C" w:rsidP="0086386C">
            <w:r>
              <w:t>35-40-45</w:t>
            </w:r>
          </w:p>
          <w:p w:rsidR="0031773C" w:rsidRDefault="0031773C" w:rsidP="0086386C">
            <w:r>
              <w:t>50-55-60</w:t>
            </w:r>
          </w:p>
        </w:tc>
      </w:tr>
      <w:tr w:rsidR="0031773C" w:rsidTr="0086386C">
        <w:tc>
          <w:tcPr>
            <w:tcW w:w="2310" w:type="dxa"/>
          </w:tcPr>
          <w:p w:rsidR="0031773C" w:rsidRDefault="0031773C" w:rsidP="0086386C">
            <w:r>
              <w:t>Blue</w:t>
            </w:r>
          </w:p>
        </w:tc>
        <w:tc>
          <w:tcPr>
            <w:tcW w:w="2310" w:type="dxa"/>
          </w:tcPr>
          <w:p w:rsidR="0031773C" w:rsidRDefault="0031773C" w:rsidP="0086386C">
            <w:r>
              <w:t>Bows without sights</w:t>
            </w:r>
          </w:p>
        </w:tc>
        <w:tc>
          <w:tcPr>
            <w:tcW w:w="2311" w:type="dxa"/>
          </w:tcPr>
          <w:p w:rsidR="0031773C" w:rsidRDefault="0031773C" w:rsidP="0086386C">
            <w:r>
              <w:t>5-10</w:t>
            </w:r>
          </w:p>
          <w:p w:rsidR="0031773C" w:rsidRDefault="0031773C" w:rsidP="0086386C">
            <w:r>
              <w:t>10-20</w:t>
            </w:r>
          </w:p>
          <w:p w:rsidR="0031773C" w:rsidRDefault="0031773C" w:rsidP="0086386C">
            <w:r>
              <w:t>15-30</w:t>
            </w:r>
          </w:p>
          <w:p w:rsidR="0031773C" w:rsidRDefault="0031773C" w:rsidP="0086386C">
            <w:r>
              <w:t>30-45</w:t>
            </w:r>
          </w:p>
        </w:tc>
        <w:tc>
          <w:tcPr>
            <w:tcW w:w="2311" w:type="dxa"/>
          </w:tcPr>
          <w:p w:rsidR="0031773C" w:rsidRDefault="0031773C" w:rsidP="0086386C">
            <w:r>
              <w:t>5-10-15</w:t>
            </w:r>
          </w:p>
          <w:p w:rsidR="0031773C" w:rsidRDefault="0031773C" w:rsidP="0086386C">
            <w:r>
              <w:t>15-20-25</w:t>
            </w:r>
          </w:p>
          <w:p w:rsidR="0031773C" w:rsidRDefault="0031773C" w:rsidP="0086386C">
            <w:r>
              <w:t>30-35-40</w:t>
            </w:r>
          </w:p>
          <w:p w:rsidR="0031773C" w:rsidRDefault="0031773C" w:rsidP="0086386C">
            <w:r>
              <w:t>40-45-50</w:t>
            </w:r>
          </w:p>
        </w:tc>
      </w:tr>
    </w:tbl>
    <w:p w:rsidR="0031773C" w:rsidRDefault="0031773C" w:rsidP="0031773C"/>
    <w:p w:rsidR="0031773C" w:rsidRDefault="0031773C" w:rsidP="006624DB">
      <w:pPr>
        <w:pStyle w:val="Heading4"/>
      </w:pPr>
      <w:r>
        <w:t>Proposed new or adjusted Pegs</w:t>
      </w:r>
    </w:p>
    <w:tbl>
      <w:tblPr>
        <w:tblStyle w:val="TableGrid"/>
        <w:tblW w:w="0" w:type="auto"/>
        <w:tblLook w:val="04A0" w:firstRow="1" w:lastRow="0" w:firstColumn="1" w:lastColumn="0" w:noHBand="0" w:noVBand="1"/>
      </w:tblPr>
      <w:tblGrid>
        <w:gridCol w:w="2310"/>
        <w:gridCol w:w="2310"/>
        <w:gridCol w:w="2311"/>
        <w:gridCol w:w="2311"/>
      </w:tblGrid>
      <w:tr w:rsidR="0031773C" w:rsidTr="0086386C">
        <w:tc>
          <w:tcPr>
            <w:tcW w:w="2310" w:type="dxa"/>
          </w:tcPr>
          <w:p w:rsidR="0031773C" w:rsidRDefault="0031773C" w:rsidP="0086386C">
            <w:r>
              <w:t>White (adjusted)</w:t>
            </w:r>
          </w:p>
        </w:tc>
        <w:tc>
          <w:tcPr>
            <w:tcW w:w="2310" w:type="dxa"/>
          </w:tcPr>
          <w:p w:rsidR="0031773C" w:rsidRDefault="0031773C" w:rsidP="0086386C">
            <w:r>
              <w:t>U15 unsighted and all U12 plus Novices level 1</w:t>
            </w:r>
          </w:p>
        </w:tc>
        <w:tc>
          <w:tcPr>
            <w:tcW w:w="2311" w:type="dxa"/>
          </w:tcPr>
          <w:p w:rsidR="0031773C" w:rsidRDefault="0031773C" w:rsidP="0086386C">
            <w:r>
              <w:t>5-10</w:t>
            </w:r>
          </w:p>
          <w:p w:rsidR="0031773C" w:rsidRDefault="0031773C" w:rsidP="0086386C">
            <w:r>
              <w:t>5-15</w:t>
            </w:r>
          </w:p>
          <w:p w:rsidR="0031773C" w:rsidRDefault="0031773C" w:rsidP="0086386C">
            <w:r>
              <w:t>10-20</w:t>
            </w:r>
          </w:p>
          <w:p w:rsidR="0031773C" w:rsidRDefault="0031773C" w:rsidP="0086386C">
            <w:r>
              <w:t>15-25</w:t>
            </w:r>
          </w:p>
        </w:tc>
        <w:tc>
          <w:tcPr>
            <w:tcW w:w="2311" w:type="dxa"/>
          </w:tcPr>
          <w:p w:rsidR="0031773C" w:rsidRDefault="0031773C" w:rsidP="0086386C">
            <w:r>
              <w:t>5-7-10</w:t>
            </w:r>
          </w:p>
          <w:p w:rsidR="0031773C" w:rsidRDefault="0031773C" w:rsidP="0086386C">
            <w:r>
              <w:t>10-12-15*</w:t>
            </w:r>
          </w:p>
          <w:p w:rsidR="0031773C" w:rsidRDefault="0031773C" w:rsidP="0086386C">
            <w:r>
              <w:t>15-20-25</w:t>
            </w:r>
          </w:p>
          <w:p w:rsidR="0031773C" w:rsidRDefault="0031773C" w:rsidP="0086386C">
            <w:r>
              <w:t>20-25-30</w:t>
            </w:r>
          </w:p>
        </w:tc>
      </w:tr>
      <w:tr w:rsidR="0031773C" w:rsidTr="0086386C">
        <w:tc>
          <w:tcPr>
            <w:tcW w:w="2310" w:type="dxa"/>
          </w:tcPr>
          <w:p w:rsidR="0031773C" w:rsidRDefault="0031773C" w:rsidP="0086386C">
            <w:r>
              <w:t>Yellow (as per current Arrowhead pegs)</w:t>
            </w:r>
          </w:p>
        </w:tc>
        <w:tc>
          <w:tcPr>
            <w:tcW w:w="2310" w:type="dxa"/>
          </w:tcPr>
          <w:p w:rsidR="0031773C" w:rsidRDefault="0031773C" w:rsidP="0086386C">
            <w:r>
              <w:t>Advanced novices (level 2)</w:t>
            </w:r>
          </w:p>
        </w:tc>
        <w:tc>
          <w:tcPr>
            <w:tcW w:w="2311" w:type="dxa"/>
          </w:tcPr>
          <w:p w:rsidR="0031773C" w:rsidRDefault="0031773C" w:rsidP="0086386C">
            <w:r>
              <w:t>5-10</w:t>
            </w:r>
          </w:p>
          <w:p w:rsidR="0031773C" w:rsidRDefault="0031773C" w:rsidP="0086386C">
            <w:r>
              <w:t>10-15</w:t>
            </w:r>
          </w:p>
          <w:p w:rsidR="0031773C" w:rsidRDefault="0031773C" w:rsidP="0086386C">
            <w:r>
              <w:t>15-25</w:t>
            </w:r>
          </w:p>
          <w:p w:rsidR="0031773C" w:rsidRDefault="0031773C" w:rsidP="0086386C">
            <w:r>
              <w:t>20-35</w:t>
            </w:r>
          </w:p>
        </w:tc>
        <w:tc>
          <w:tcPr>
            <w:tcW w:w="2311" w:type="dxa"/>
          </w:tcPr>
          <w:p w:rsidR="0031773C" w:rsidRDefault="0031773C" w:rsidP="0086386C">
            <w:r>
              <w:t>5-10-15</w:t>
            </w:r>
          </w:p>
          <w:p w:rsidR="0031773C" w:rsidRDefault="0031773C" w:rsidP="0086386C">
            <w:r>
              <w:t>10-15-20</w:t>
            </w:r>
          </w:p>
          <w:p w:rsidR="0031773C" w:rsidRDefault="0031773C" w:rsidP="0086386C">
            <w:r>
              <w:t>20-25-30</w:t>
            </w:r>
          </w:p>
          <w:p w:rsidR="0031773C" w:rsidRDefault="0031773C" w:rsidP="0086386C">
            <w:r>
              <w:t>30-35-40</w:t>
            </w:r>
          </w:p>
        </w:tc>
      </w:tr>
      <w:tr w:rsidR="0031773C" w:rsidTr="0086386C">
        <w:tc>
          <w:tcPr>
            <w:tcW w:w="2310" w:type="dxa"/>
          </w:tcPr>
          <w:p w:rsidR="0031773C" w:rsidRDefault="0031773C" w:rsidP="0086386C">
            <w:r>
              <w:t>Green</w:t>
            </w:r>
          </w:p>
        </w:tc>
        <w:tc>
          <w:tcPr>
            <w:tcW w:w="2310" w:type="dxa"/>
          </w:tcPr>
          <w:p w:rsidR="0031773C" w:rsidRDefault="0031773C" w:rsidP="0086386C">
            <w:r>
              <w:t>Under 10’s</w:t>
            </w:r>
          </w:p>
        </w:tc>
        <w:tc>
          <w:tcPr>
            <w:tcW w:w="2311" w:type="dxa"/>
          </w:tcPr>
          <w:p w:rsidR="0031773C" w:rsidRDefault="0031773C" w:rsidP="0086386C">
            <w:r>
              <w:t>5-7</w:t>
            </w:r>
          </w:p>
          <w:p w:rsidR="0031773C" w:rsidRDefault="0031773C" w:rsidP="0086386C">
            <w:r>
              <w:t>5-8</w:t>
            </w:r>
          </w:p>
          <w:p w:rsidR="0031773C" w:rsidRDefault="0031773C" w:rsidP="0086386C">
            <w:r>
              <w:t>5-10</w:t>
            </w:r>
          </w:p>
          <w:p w:rsidR="0031773C" w:rsidRDefault="0031773C" w:rsidP="0086386C">
            <w:r>
              <w:t>10-15</w:t>
            </w:r>
          </w:p>
        </w:tc>
        <w:tc>
          <w:tcPr>
            <w:tcW w:w="2311" w:type="dxa"/>
          </w:tcPr>
          <w:p w:rsidR="0031773C" w:rsidRDefault="0031773C" w:rsidP="0086386C">
            <w:r>
              <w:t>5-6-7</w:t>
            </w:r>
          </w:p>
          <w:p w:rsidR="0031773C" w:rsidRDefault="0031773C" w:rsidP="0086386C">
            <w:r>
              <w:t>7-8-9</w:t>
            </w:r>
          </w:p>
          <w:p w:rsidR="0031773C" w:rsidRDefault="0031773C" w:rsidP="0086386C">
            <w:r>
              <w:t>9-10-12</w:t>
            </w:r>
          </w:p>
          <w:p w:rsidR="0031773C" w:rsidRDefault="0031773C" w:rsidP="0086386C">
            <w:r>
              <w:t>10-12-15</w:t>
            </w:r>
          </w:p>
        </w:tc>
      </w:tr>
      <w:tr w:rsidR="0031773C" w:rsidTr="0086386C">
        <w:tc>
          <w:tcPr>
            <w:tcW w:w="2310" w:type="dxa"/>
          </w:tcPr>
          <w:p w:rsidR="0031773C" w:rsidRDefault="0031773C" w:rsidP="0086386C">
            <w:r>
              <w:t>Pink</w:t>
            </w:r>
          </w:p>
        </w:tc>
        <w:tc>
          <w:tcPr>
            <w:tcW w:w="2310" w:type="dxa"/>
          </w:tcPr>
          <w:p w:rsidR="0031773C" w:rsidRDefault="0031773C" w:rsidP="0086386C">
            <w:r>
              <w:t xml:space="preserve">Under 8’s </w:t>
            </w:r>
          </w:p>
        </w:tc>
        <w:tc>
          <w:tcPr>
            <w:tcW w:w="2311" w:type="dxa"/>
          </w:tcPr>
          <w:p w:rsidR="0031773C" w:rsidRDefault="0031773C" w:rsidP="0086386C">
            <w:r>
              <w:t>5</w:t>
            </w:r>
          </w:p>
          <w:p w:rsidR="0031773C" w:rsidRDefault="0031773C" w:rsidP="0086386C">
            <w:r>
              <w:t>6</w:t>
            </w:r>
          </w:p>
          <w:p w:rsidR="0031773C" w:rsidRDefault="0031773C" w:rsidP="0086386C">
            <w:r>
              <w:t>8</w:t>
            </w:r>
          </w:p>
          <w:p w:rsidR="0031773C" w:rsidRDefault="0031773C" w:rsidP="0086386C">
            <w:r>
              <w:t>10</w:t>
            </w:r>
          </w:p>
        </w:tc>
        <w:tc>
          <w:tcPr>
            <w:tcW w:w="2311" w:type="dxa"/>
          </w:tcPr>
          <w:p w:rsidR="0031773C" w:rsidRDefault="0031773C" w:rsidP="0086386C">
            <w:r>
              <w:t>5</w:t>
            </w:r>
          </w:p>
          <w:p w:rsidR="0031773C" w:rsidRDefault="0031773C" w:rsidP="0086386C">
            <w:r>
              <w:t>6</w:t>
            </w:r>
          </w:p>
          <w:p w:rsidR="0031773C" w:rsidRDefault="0031773C" w:rsidP="0086386C">
            <w:r>
              <w:t>8</w:t>
            </w:r>
          </w:p>
          <w:p w:rsidR="0031773C" w:rsidRDefault="0031773C" w:rsidP="0086386C">
            <w:r>
              <w:t>10</w:t>
            </w:r>
          </w:p>
        </w:tc>
      </w:tr>
    </w:tbl>
    <w:p w:rsidR="00240FEC" w:rsidRDefault="00240FEC"/>
    <w:p w:rsidR="00C70190" w:rsidRDefault="00C70190" w:rsidP="00C70190">
      <w:pPr>
        <w:pStyle w:val="Heading4"/>
      </w:pPr>
      <w:r>
        <w:t>Competency</w:t>
      </w:r>
    </w:p>
    <w:p w:rsidR="00C70190" w:rsidRPr="00C70190" w:rsidRDefault="00C70190" w:rsidP="00C70190">
      <w:r w:rsidRPr="00C70190">
        <w:t>Field Archery consists of shooting at targets laid out over mixed terrain and may require persons to be able to ascend and descend significa</w:t>
      </w:r>
      <w:r>
        <w:t>nt slopes on slippery ground un-</w:t>
      </w:r>
      <w:r w:rsidRPr="00C70190">
        <w:t xml:space="preserve">aided whilst carrying all shooting equipment. The archers must have a full understanding of the rules of shooting and be able </w:t>
      </w:r>
      <w:r w:rsidRPr="00C70190">
        <w:lastRenderedPageBreak/>
        <w:t>to judge distances, set sight marks and shoot unaided in a safe manner. For young participants, a parent or guardian will be required to accompany the young archer, however this is for safeguarding requirements only and the parent / guardian is not allowed to provide assistance in any form on record status or Arrowhead tournaments</w:t>
      </w:r>
    </w:p>
    <w:p w:rsidR="00C70190" w:rsidRDefault="00C70190"/>
    <w:sectPr w:rsidR="00C70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3C"/>
    <w:rsid w:val="000B1B05"/>
    <w:rsid w:val="000B6906"/>
    <w:rsid w:val="000F06D1"/>
    <w:rsid w:val="00117946"/>
    <w:rsid w:val="00131FF2"/>
    <w:rsid w:val="00137581"/>
    <w:rsid w:val="001A1909"/>
    <w:rsid w:val="001D6885"/>
    <w:rsid w:val="00205C46"/>
    <w:rsid w:val="00240FEC"/>
    <w:rsid w:val="00272DC7"/>
    <w:rsid w:val="002B495F"/>
    <w:rsid w:val="0031773C"/>
    <w:rsid w:val="003F7B68"/>
    <w:rsid w:val="00432656"/>
    <w:rsid w:val="004B4416"/>
    <w:rsid w:val="00505ABF"/>
    <w:rsid w:val="0054273A"/>
    <w:rsid w:val="006624DB"/>
    <w:rsid w:val="006F4DD0"/>
    <w:rsid w:val="007065DA"/>
    <w:rsid w:val="00720233"/>
    <w:rsid w:val="007E330D"/>
    <w:rsid w:val="008E6031"/>
    <w:rsid w:val="00902730"/>
    <w:rsid w:val="00937C4C"/>
    <w:rsid w:val="009646BE"/>
    <w:rsid w:val="00A42351"/>
    <w:rsid w:val="00A43CB0"/>
    <w:rsid w:val="00A932F6"/>
    <w:rsid w:val="00AF3897"/>
    <w:rsid w:val="00B02BAD"/>
    <w:rsid w:val="00C54263"/>
    <w:rsid w:val="00C65A2A"/>
    <w:rsid w:val="00C70190"/>
    <w:rsid w:val="00CA22B7"/>
    <w:rsid w:val="00CB08F3"/>
    <w:rsid w:val="00CE58B0"/>
    <w:rsid w:val="00CF0FEB"/>
    <w:rsid w:val="00D15BDA"/>
    <w:rsid w:val="00DC3992"/>
    <w:rsid w:val="00E34AD6"/>
    <w:rsid w:val="00EA5D6D"/>
    <w:rsid w:val="00EB2E2E"/>
    <w:rsid w:val="00EE0D4F"/>
    <w:rsid w:val="00F0030D"/>
    <w:rsid w:val="00F0694A"/>
    <w:rsid w:val="00FB397C"/>
    <w:rsid w:val="00FE3DDC"/>
    <w:rsid w:val="00FF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3C"/>
  </w:style>
  <w:style w:type="paragraph" w:styleId="Heading1">
    <w:name w:val="heading 1"/>
    <w:basedOn w:val="Normal"/>
    <w:next w:val="Normal"/>
    <w:link w:val="Heading1Char"/>
    <w:uiPriority w:val="9"/>
    <w:qFormat/>
    <w:rsid w:val="00662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77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77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7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773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1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0190"/>
    <w:pPr>
      <w:spacing w:before="100" w:beforeAutospacing="1" w:after="100" w:afterAutospacing="1"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662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4D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62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24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3C"/>
  </w:style>
  <w:style w:type="paragraph" w:styleId="Heading1">
    <w:name w:val="heading 1"/>
    <w:basedOn w:val="Normal"/>
    <w:next w:val="Normal"/>
    <w:link w:val="Heading1Char"/>
    <w:uiPriority w:val="9"/>
    <w:qFormat/>
    <w:rsid w:val="00662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77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77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7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773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1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0190"/>
    <w:pPr>
      <w:spacing w:before="100" w:beforeAutospacing="1" w:after="100" w:afterAutospacing="1"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662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4D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62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24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Hartfield</dc:creator>
  <cp:lastModifiedBy>John Hartfield</cp:lastModifiedBy>
  <cp:revision>3</cp:revision>
  <dcterms:created xsi:type="dcterms:W3CDTF">2018-03-16T10:35:00Z</dcterms:created>
  <dcterms:modified xsi:type="dcterms:W3CDTF">2018-06-24T22:10:00Z</dcterms:modified>
</cp:coreProperties>
</file>